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/>
      <w:bookmarkStart w:id="0" w:name="_GoBack"/>
      <w:r/>
      <w:bookmarkEnd w:id="0"/>
      <w:r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+--------------+--------------------------------------+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Код кредитной организации (филиала)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|Код территории|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по ОКАТО    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по ОКПО     |регистрационный номер|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|(/порядковый номер)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|45            |17504207        |   2110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Данные о максимальной доходности по вкладам физических лиц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>
        <w:rPr>
          <w:rFonts w:ascii="Courier New" w:hAnsi="Courier New" w:cs="Courier New"/>
          <w:b/>
          <w:sz w:val="18"/>
          <w:szCs w:val="18"/>
        </w:rPr>
        <w:t xml:space="preserve">март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>
        <w:rPr>
          <w:rFonts w:ascii="Courier New" w:hAnsi="Courier New" w:cs="Courier New"/>
          <w:b/>
          <w:sz w:val="18"/>
          <w:szCs w:val="18"/>
        </w:rPr>
        <w:t xml:space="preserve">месяц 2022 года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Полное или сокращенное фирменное наименование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АКБ "ПЕРЕСВЕТ" (ПАО)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Адрес (место нахождения)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119049, г. Москва, ул.Шаболовка д.10 корп.2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</w:t>
      </w:r>
      <w:r>
        <w:rPr>
          <w:rFonts w:ascii="Courier New" w:hAnsi="Courier New" w:cs="Courier New"/>
          <w:b/>
          <w:sz w:val="18"/>
          <w:szCs w:val="18"/>
        </w:rPr>
        <w:t xml:space="preserve">-</w:t>
      </w:r>
      <w:r>
        <w:rPr>
          <w:rFonts w:ascii="Courier New" w:hAnsi="Courier New" w:cs="Courier New"/>
          <w:b/>
          <w:sz w:val="18"/>
          <w:szCs w:val="18"/>
        </w:rPr>
        <w:t xml:space="preserve">     </w:t>
      </w:r>
      <w:r>
        <w:rPr>
          <w:rFonts w:ascii="Courier New" w:hAnsi="Courier New" w:cs="Courier New"/>
          <w:b/>
          <w:sz w:val="18"/>
          <w:szCs w:val="18"/>
        </w:rPr>
        <w:t xml:space="preserve">    </w:t>
      </w:r>
      <w:r>
        <w:rPr>
          <w:rFonts w:ascii="Courier New" w:hAnsi="Courier New" w:cs="Courier New"/>
          <w:b/>
          <w:sz w:val="18"/>
          <w:szCs w:val="18"/>
        </w:rPr>
        <w:t xml:space="preserve">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</w:t>
      </w:r>
      <w:r>
        <w:rPr>
          <w:rFonts w:ascii="Courier New" w:hAnsi="Courier New" w:cs="Courier New"/>
          <w:b/>
          <w:sz w:val="18"/>
          <w:szCs w:val="18"/>
        </w:rPr>
        <w:t xml:space="preserve">21.000</w:t>
      </w:r>
      <w:r>
        <w:rPr>
          <w:rFonts w:ascii="Courier New" w:hAnsi="Courier New" w:cs="Courier New"/>
          <w:b/>
          <w:sz w:val="18"/>
          <w:szCs w:val="18"/>
        </w:rPr>
        <w:t xml:space="preserve">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8.355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7.779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</w:t>
      </w:r>
      <w:r>
        <w:rPr>
          <w:rFonts w:ascii="Courier New" w:hAnsi="Courier New" w:cs="Courier New"/>
          <w:b/>
          <w:sz w:val="18"/>
          <w:szCs w:val="18"/>
        </w:rPr>
        <w:t xml:space="preserve">6.000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Раздел 3.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</w:t>
      </w:r>
      <w:r>
        <w:rPr>
          <w:rFonts w:ascii="Courier New" w:hAnsi="Courier New" w:cs="Courier New"/>
          <w:b/>
          <w:sz w:val="18"/>
          <w:szCs w:val="18"/>
        </w:rPr>
        <w:t xml:space="preserve">5.000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физическими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Максимальная доходность   |   Максимальная доходность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Валюта вкладов   | по вкладам, удостоверенным  | по вкладам, удостоверенным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|согласно договорам, |сберегательным сертификатом, |сберегательным сертификатом,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условия которого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физическими лицами |  предусматривают право      |  не предусматривают право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|владельца такого сертификата |владельца такого сертификата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вклада       |   на получение вклада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по требованию, процент    |   по требованию, процент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1          |              2              |              3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В рублях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В долларах США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В евро  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1335" w:bottom="1134" w:left="13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Plain Text"/>
    <w:basedOn w:val="598"/>
    <w:link w:val="603"/>
    <w:uiPriority w:val="99"/>
    <w:unhideWhenUsed/>
    <w:rPr>
      <w:rFonts w:ascii="Consolas" w:hAnsi="Consolas"/>
      <w:sz w:val="21"/>
      <w:szCs w:val="21"/>
    </w:rPr>
    <w:pPr>
      <w:spacing w:lineRule="auto" w:line="240" w:after="0"/>
    </w:pPr>
  </w:style>
  <w:style w:type="character" w:styleId="603" w:customStyle="1">
    <w:name w:val="Текст Знак"/>
    <w:basedOn w:val="599"/>
    <w:link w:val="602"/>
    <w:uiPriority w:val="99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Станислав Мухин</cp:lastModifiedBy>
  <cp:revision>3</cp:revision>
  <dcterms:created xsi:type="dcterms:W3CDTF">2022-05-24T07:36:00Z</dcterms:created>
  <dcterms:modified xsi:type="dcterms:W3CDTF">2022-05-24T14:21:06Z</dcterms:modified>
</cp:coreProperties>
</file>